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52E0" w14:textId="77777777" w:rsidR="00136B90" w:rsidRDefault="00136B90" w:rsidP="002B21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59BB2BB" w14:textId="5B4A40FA" w:rsidR="00745495" w:rsidRPr="00223D88" w:rsidRDefault="00804E9B" w:rsidP="002B21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D88">
        <w:rPr>
          <w:rFonts w:ascii="Times New Roman" w:hAnsi="Times New Roman" w:cs="Times New Roman"/>
          <w:b/>
          <w:sz w:val="40"/>
          <w:szCs w:val="40"/>
        </w:rPr>
        <w:t xml:space="preserve">Gebze Teknik </w:t>
      </w:r>
      <w:r w:rsidR="00850F9E" w:rsidRPr="00223D88">
        <w:rPr>
          <w:rFonts w:ascii="Times New Roman" w:hAnsi="Times New Roman" w:cs="Times New Roman"/>
          <w:b/>
          <w:sz w:val="40"/>
          <w:szCs w:val="40"/>
        </w:rPr>
        <w:t>Üniversitesi İç Paydaş Anketi</w:t>
      </w:r>
    </w:p>
    <w:p w14:paraId="4AAB9C59" w14:textId="77777777" w:rsidR="00136B90" w:rsidRPr="00223D88" w:rsidRDefault="00136B90" w:rsidP="002B21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ED24D0" w14:textId="0947F113" w:rsidR="00136B90" w:rsidRPr="00223D88" w:rsidRDefault="00136B90" w:rsidP="00C04C73">
      <w:pPr>
        <w:spacing w:after="100" w:afterAutospacing="1" w:line="240" w:lineRule="auto"/>
        <w:ind w:firstLine="576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tr-TR"/>
        </w:rPr>
      </w:pPr>
    </w:p>
    <w:p w14:paraId="0CD98FFC" w14:textId="77777777" w:rsidR="00136B90" w:rsidRPr="00223D88" w:rsidRDefault="00136B90" w:rsidP="00C04C73">
      <w:pPr>
        <w:spacing w:after="100" w:afterAutospacing="1" w:line="240" w:lineRule="auto"/>
        <w:ind w:firstLine="576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tr-TR"/>
        </w:rPr>
      </w:pPr>
    </w:p>
    <w:p w14:paraId="447CCB3B" w14:textId="79C04142" w:rsidR="00804E9B" w:rsidRPr="00223D88" w:rsidRDefault="00804E9B" w:rsidP="00C04C73">
      <w:pPr>
        <w:spacing w:after="100" w:afterAutospacing="1" w:line="240" w:lineRule="auto"/>
        <w:ind w:firstLine="576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tr-TR"/>
        </w:rPr>
      </w:pPr>
      <w:r w:rsidRPr="00BD73A1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tr-TR"/>
        </w:rPr>
        <w:t xml:space="preserve">Üniversitemizin hazırlanacak olan </w:t>
      </w:r>
      <w:r w:rsidR="00B95F03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tr-TR"/>
        </w:rPr>
        <w:t>20</w:t>
      </w:r>
      <w:proofErr w:type="gramStart"/>
      <w:r w:rsidR="00B95F03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tr-TR"/>
        </w:rPr>
        <w:t>..</w:t>
      </w:r>
      <w:proofErr w:type="gramEnd"/>
      <w:r w:rsidRPr="00BD73A1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tr-TR"/>
        </w:rPr>
        <w:t>-20</w:t>
      </w:r>
      <w:r w:rsidR="00B95F03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tr-TR"/>
        </w:rPr>
        <w:t>..</w:t>
      </w:r>
      <w:r w:rsidRPr="00BD73A1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tr-TR"/>
        </w:rPr>
        <w:t xml:space="preserve"> Stratejik Planına yönelik durum analizi, geleceğe bakış, farklılaşma stratejileri ile stratejik amaç ve hedeflerin belirlenmesi için </w:t>
      </w:r>
      <w:r w:rsidR="00C04C73" w:rsidRPr="00BD73A1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tr-TR"/>
        </w:rPr>
        <w:t>iç paydaş ola</w:t>
      </w:r>
      <w:r w:rsidR="00257FD9" w:rsidRPr="00BD73A1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tr-TR"/>
        </w:rPr>
        <w:t xml:space="preserve">rak </w:t>
      </w:r>
      <w:r w:rsidR="00C04C73" w:rsidRPr="00BD73A1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tr-TR"/>
        </w:rPr>
        <w:t xml:space="preserve">sizlerin </w:t>
      </w:r>
      <w:r w:rsidR="00257FD9" w:rsidRPr="00BD73A1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tr-TR"/>
        </w:rPr>
        <w:t xml:space="preserve">görüşleri </w:t>
      </w:r>
      <w:r w:rsidR="00C04C73" w:rsidRPr="00BD73A1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tr-TR"/>
        </w:rPr>
        <w:t>büyük önem arz etmektedir. Bu bağlamda aşağıdaki s</w:t>
      </w:r>
      <w:r w:rsidRPr="00BD73A1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tr-TR"/>
        </w:rPr>
        <w:t>orulara verilecek cevaplar genel analiz çalışmalarında kullanılacak olup, hiçbir kişi ya da kurumla paylaşılmayacaktır. Soruların objektif bakış açısıyla cevaplanması beklenmektedir</w:t>
      </w:r>
      <w:r w:rsidR="00C04C73" w:rsidRPr="00223D8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tr-TR"/>
        </w:rPr>
        <w:t>.</w:t>
      </w:r>
    </w:p>
    <w:p w14:paraId="5790FD0E" w14:textId="64681ACD" w:rsidR="00136B90" w:rsidRPr="00223D88" w:rsidRDefault="00136B90" w:rsidP="00C04C73">
      <w:pPr>
        <w:spacing w:after="100" w:afterAutospacing="1" w:line="240" w:lineRule="auto"/>
        <w:ind w:firstLine="5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948F6" w14:textId="3F8E5392" w:rsidR="00B818FD" w:rsidRPr="00223D88" w:rsidRDefault="00804E9B" w:rsidP="00742B01">
      <w:pPr>
        <w:pStyle w:val="Balk2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23D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Gebze Teknik </w:t>
      </w:r>
      <w:r w:rsidR="00B818FD" w:rsidRPr="00223D88">
        <w:rPr>
          <w:rFonts w:ascii="Times New Roman" w:hAnsi="Times New Roman" w:cs="Times New Roman"/>
          <w:b/>
          <w:bCs/>
          <w:color w:val="auto"/>
          <w:sz w:val="24"/>
          <w:szCs w:val="24"/>
        </w:rPr>
        <w:t>Üniversitesi</w:t>
      </w:r>
      <w:r w:rsidRPr="00223D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ile </w:t>
      </w:r>
      <w:r w:rsidR="00B818FD" w:rsidRPr="00223D88">
        <w:rPr>
          <w:rFonts w:ascii="Times New Roman" w:hAnsi="Times New Roman" w:cs="Times New Roman"/>
          <w:b/>
          <w:bCs/>
          <w:color w:val="auto"/>
          <w:sz w:val="24"/>
          <w:szCs w:val="24"/>
        </w:rPr>
        <w:t>paydaş tanımınız:</w:t>
      </w:r>
    </w:p>
    <w:p w14:paraId="6CE0AC1A" w14:textId="00A29B9C" w:rsidR="00B818FD" w:rsidRPr="00223D88" w:rsidRDefault="004B447C" w:rsidP="004B447C">
      <w:pPr>
        <w:pStyle w:val="ListeParagraf"/>
        <w:spacing w:before="100" w:beforeAutospacing="1" w:after="100" w:afterAutospacing="1"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D8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C0FF1" wp14:editId="2BA61752">
                <wp:simplePos x="0" y="0"/>
                <wp:positionH relativeFrom="column">
                  <wp:posOffset>242570</wp:posOffset>
                </wp:positionH>
                <wp:positionV relativeFrom="paragraph">
                  <wp:posOffset>18415</wp:posOffset>
                </wp:positionV>
                <wp:extent cx="114300" cy="1333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80EAC3" id="Dikdörtgen 5" o:spid="_x0000_s1026" style="position:absolute;margin-left:19.1pt;margin-top:1.45pt;width:9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" filled="f" strokecolor="windowText" strokeweight="1pt"/>
            </w:pict>
          </mc:Fallback>
        </mc:AlternateContent>
      </w:r>
      <w:r w:rsidR="00B818FD" w:rsidRPr="00223D88">
        <w:rPr>
          <w:rFonts w:ascii="Times New Roman" w:hAnsi="Times New Roman" w:cs="Times New Roman"/>
          <w:sz w:val="24"/>
          <w:szCs w:val="24"/>
        </w:rPr>
        <w:t>Akademik personel</w:t>
      </w:r>
    </w:p>
    <w:p w14:paraId="1E6ACC04" w14:textId="38ECBF52" w:rsidR="00084DB6" w:rsidRPr="00223D88" w:rsidRDefault="004B447C" w:rsidP="00084DB6">
      <w:pPr>
        <w:pStyle w:val="ListeParagraf"/>
        <w:spacing w:before="100" w:beforeAutospacing="1" w:after="100" w:afterAutospacing="1"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D8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B7A6C" wp14:editId="3A324B4D">
                <wp:simplePos x="0" y="0"/>
                <wp:positionH relativeFrom="column">
                  <wp:posOffset>238125</wp:posOffset>
                </wp:positionH>
                <wp:positionV relativeFrom="paragraph">
                  <wp:posOffset>49530</wp:posOffset>
                </wp:positionV>
                <wp:extent cx="114300" cy="1333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217FAD" id="Dikdörtgen 6" o:spid="_x0000_s1026" style="position:absolute;margin-left:18.75pt;margin-top:3.9pt;width:9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" filled="f" strokecolor="windowText" strokeweight="1pt"/>
            </w:pict>
          </mc:Fallback>
        </mc:AlternateContent>
      </w:r>
      <w:r w:rsidR="00B818FD" w:rsidRPr="00223D88">
        <w:rPr>
          <w:rFonts w:ascii="Times New Roman" w:hAnsi="Times New Roman" w:cs="Times New Roman"/>
          <w:sz w:val="24"/>
          <w:szCs w:val="24"/>
        </w:rPr>
        <w:t>İdari personel</w:t>
      </w:r>
    </w:p>
    <w:p w14:paraId="6D74910B" w14:textId="560D5684" w:rsidR="00136B90" w:rsidRDefault="00136B90" w:rsidP="00084DB6">
      <w:pPr>
        <w:pStyle w:val="ListeParagraf"/>
        <w:spacing w:before="100" w:beforeAutospacing="1" w:after="100" w:afterAutospacing="1"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BCE9FB" w14:textId="77777777" w:rsidR="00BD73A1" w:rsidRPr="00223D88" w:rsidRDefault="00BD73A1" w:rsidP="00084DB6">
      <w:pPr>
        <w:pStyle w:val="ListeParagraf"/>
        <w:spacing w:before="100" w:beforeAutospacing="1" w:after="100" w:afterAutospacing="1"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E1FD5A" w14:textId="5337D6F1" w:rsidR="00742B01" w:rsidRPr="00223D88" w:rsidRDefault="00742B01" w:rsidP="00290315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D88">
        <w:rPr>
          <w:rFonts w:ascii="Times New Roman" w:hAnsi="Times New Roman" w:cs="Times New Roman"/>
          <w:b/>
          <w:sz w:val="24"/>
          <w:szCs w:val="24"/>
        </w:rPr>
        <w:t>Üniversitenin hangi alanda</w:t>
      </w:r>
      <w:r w:rsidR="00385186">
        <w:rPr>
          <w:rFonts w:ascii="Times New Roman" w:hAnsi="Times New Roman" w:cs="Times New Roman"/>
          <w:b/>
          <w:sz w:val="24"/>
          <w:szCs w:val="24"/>
        </w:rPr>
        <w:t>ki</w:t>
      </w:r>
      <w:r w:rsidRPr="00223D88">
        <w:rPr>
          <w:rFonts w:ascii="Times New Roman" w:hAnsi="Times New Roman" w:cs="Times New Roman"/>
          <w:b/>
          <w:sz w:val="24"/>
          <w:szCs w:val="24"/>
        </w:rPr>
        <w:t>/alanlarda</w:t>
      </w:r>
      <w:r w:rsidR="008F3AEF" w:rsidRPr="00223D88">
        <w:rPr>
          <w:rFonts w:ascii="Times New Roman" w:hAnsi="Times New Roman" w:cs="Times New Roman"/>
          <w:b/>
          <w:sz w:val="24"/>
          <w:szCs w:val="24"/>
        </w:rPr>
        <w:t>ki hizmet</w:t>
      </w:r>
      <w:r w:rsidR="00EB17C0">
        <w:rPr>
          <w:rFonts w:ascii="Times New Roman" w:hAnsi="Times New Roman" w:cs="Times New Roman"/>
          <w:b/>
          <w:sz w:val="24"/>
          <w:szCs w:val="24"/>
        </w:rPr>
        <w:t xml:space="preserve"> ve faaliyetlerinin </w:t>
      </w:r>
      <w:r w:rsidR="00136B90" w:rsidRPr="00223D88">
        <w:rPr>
          <w:rFonts w:ascii="Times New Roman" w:hAnsi="Times New Roman" w:cs="Times New Roman"/>
          <w:b/>
          <w:sz w:val="24"/>
          <w:szCs w:val="24"/>
        </w:rPr>
        <w:t xml:space="preserve">daha önemli olduğunu düşünüyorsunuz? </w:t>
      </w:r>
      <w:r w:rsidR="008F3AEF" w:rsidRPr="00223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EF48A" w14:textId="60BC88C1" w:rsidR="007E349A" w:rsidRDefault="007E349A" w:rsidP="007E349A">
      <w:pPr>
        <w:spacing w:before="100" w:beforeAutospacing="1" w:after="100" w:afterAutospacing="1" w:line="276" w:lineRule="auto"/>
        <w:ind w:left="247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%70</w:t>
      </w:r>
      <w:r>
        <w:rPr>
          <w:rFonts w:ascii="Times New Roman" w:hAnsi="Times New Roman" w:cs="Times New Roman"/>
          <w:sz w:val="24"/>
          <w:szCs w:val="24"/>
        </w:rPr>
        <w:tab/>
        <w:t>%60</w:t>
      </w:r>
      <w:r>
        <w:rPr>
          <w:rFonts w:ascii="Times New Roman" w:hAnsi="Times New Roman" w:cs="Times New Roman"/>
          <w:sz w:val="24"/>
          <w:szCs w:val="24"/>
        </w:rPr>
        <w:tab/>
        <w:t>%50</w:t>
      </w:r>
      <w:r>
        <w:rPr>
          <w:rFonts w:ascii="Times New Roman" w:hAnsi="Times New Roman" w:cs="Times New Roman"/>
          <w:sz w:val="24"/>
          <w:szCs w:val="24"/>
        </w:rPr>
        <w:tab/>
        <w:t>%40</w:t>
      </w:r>
      <w:r>
        <w:rPr>
          <w:rFonts w:ascii="Times New Roman" w:hAnsi="Times New Roman" w:cs="Times New Roman"/>
          <w:sz w:val="24"/>
          <w:szCs w:val="24"/>
        </w:rPr>
        <w:tab/>
        <w:t>%30</w:t>
      </w:r>
      <w:r>
        <w:rPr>
          <w:rFonts w:ascii="Times New Roman" w:hAnsi="Times New Roman" w:cs="Times New Roman"/>
          <w:sz w:val="24"/>
          <w:szCs w:val="24"/>
        </w:rPr>
        <w:tab/>
        <w:t>%20</w:t>
      </w:r>
      <w:r>
        <w:rPr>
          <w:rFonts w:ascii="Times New Roman" w:hAnsi="Times New Roman" w:cs="Times New Roman"/>
          <w:sz w:val="24"/>
          <w:szCs w:val="24"/>
        </w:rPr>
        <w:tab/>
        <w:t>%10</w:t>
      </w:r>
    </w:p>
    <w:p w14:paraId="14BF1DB7" w14:textId="4646E04E" w:rsidR="007E349A" w:rsidRDefault="00742B01" w:rsidP="00C04C73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349A">
        <w:rPr>
          <w:rFonts w:ascii="Times New Roman" w:hAnsi="Times New Roman" w:cs="Times New Roman"/>
          <w:sz w:val="24"/>
          <w:szCs w:val="24"/>
        </w:rPr>
        <w:t>Araştırma-</w:t>
      </w:r>
      <w:r w:rsidR="00C04C73" w:rsidRPr="007E349A">
        <w:rPr>
          <w:rFonts w:ascii="Times New Roman" w:hAnsi="Times New Roman" w:cs="Times New Roman"/>
          <w:sz w:val="24"/>
          <w:szCs w:val="24"/>
        </w:rPr>
        <w:t>g</w:t>
      </w:r>
      <w:r w:rsidR="007E349A">
        <w:rPr>
          <w:rFonts w:ascii="Times New Roman" w:hAnsi="Times New Roman" w:cs="Times New Roman"/>
          <w:sz w:val="24"/>
          <w:szCs w:val="24"/>
        </w:rPr>
        <w:t>eliştirme,</w:t>
      </w:r>
      <w:r w:rsidR="007E349A">
        <w:rPr>
          <w:rFonts w:ascii="Times New Roman" w:hAnsi="Times New Roman" w:cs="Times New Roman"/>
          <w:sz w:val="24"/>
          <w:szCs w:val="24"/>
        </w:rPr>
        <w:tab/>
        <w:t xml:space="preserve"> O</w:t>
      </w:r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0A708997" w14:textId="77777777" w:rsidR="007E349A" w:rsidRDefault="00742B01" w:rsidP="00C04C73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349A">
        <w:rPr>
          <w:rFonts w:ascii="Times New Roman" w:hAnsi="Times New Roman" w:cs="Times New Roman"/>
          <w:sz w:val="24"/>
          <w:szCs w:val="24"/>
        </w:rPr>
        <w:t xml:space="preserve">yenilik, girişimcilik ve </w:t>
      </w:r>
    </w:p>
    <w:p w14:paraId="604F6541" w14:textId="0560290A" w:rsidR="00742B01" w:rsidRPr="00223D88" w:rsidRDefault="00742B01" w:rsidP="00C04C73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349A">
        <w:rPr>
          <w:rFonts w:ascii="Times New Roman" w:hAnsi="Times New Roman" w:cs="Times New Roman"/>
          <w:sz w:val="24"/>
          <w:szCs w:val="24"/>
        </w:rPr>
        <w:t>işbirliği faaliyetleri</w:t>
      </w:r>
      <w:r w:rsidRPr="00223D88">
        <w:rPr>
          <w:rFonts w:ascii="Times New Roman" w:hAnsi="Times New Roman" w:cs="Times New Roman"/>
          <w:sz w:val="24"/>
          <w:szCs w:val="24"/>
        </w:rPr>
        <w:tab/>
      </w:r>
      <w:r w:rsidRPr="00223D88">
        <w:rPr>
          <w:rFonts w:ascii="Times New Roman" w:hAnsi="Times New Roman" w:cs="Times New Roman"/>
          <w:sz w:val="24"/>
          <w:szCs w:val="24"/>
        </w:rPr>
        <w:tab/>
      </w:r>
    </w:p>
    <w:p w14:paraId="60EC5411" w14:textId="42EC545E" w:rsidR="00742B01" w:rsidRPr="00223D88" w:rsidRDefault="00742B01" w:rsidP="00C04C73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3D88">
        <w:rPr>
          <w:rFonts w:ascii="Times New Roman" w:hAnsi="Times New Roman" w:cs="Times New Roman"/>
          <w:sz w:val="24"/>
          <w:szCs w:val="24"/>
        </w:rPr>
        <w:t>Eğitim faaliyetleri</w:t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7E349A">
        <w:rPr>
          <w:rFonts w:ascii="Times New Roman" w:hAnsi="Times New Roman" w:cs="Times New Roman"/>
          <w:sz w:val="24"/>
          <w:szCs w:val="24"/>
        </w:rPr>
        <w:t>O</w:t>
      </w:r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</w:p>
    <w:p w14:paraId="7A6B69BC" w14:textId="77777777" w:rsidR="002B21B2" w:rsidRDefault="002B21B2" w:rsidP="00C04C73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551651" w14:textId="1FB4E96B" w:rsidR="007E349A" w:rsidRDefault="00742B01" w:rsidP="00C04C73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3D88">
        <w:rPr>
          <w:rFonts w:ascii="Times New Roman" w:hAnsi="Times New Roman" w:cs="Times New Roman"/>
          <w:sz w:val="24"/>
          <w:szCs w:val="24"/>
        </w:rPr>
        <w:t xml:space="preserve">Topluma katkı </w:t>
      </w:r>
      <w:r w:rsidR="007E349A">
        <w:rPr>
          <w:rFonts w:ascii="Times New Roman" w:hAnsi="Times New Roman" w:cs="Times New Roman"/>
          <w:sz w:val="24"/>
          <w:szCs w:val="24"/>
        </w:rPr>
        <w:tab/>
      </w:r>
      <w:r w:rsidR="007E349A">
        <w:rPr>
          <w:rFonts w:ascii="Times New Roman" w:hAnsi="Times New Roman" w:cs="Times New Roman"/>
          <w:sz w:val="24"/>
          <w:szCs w:val="24"/>
        </w:rPr>
        <w:tab/>
        <w:t>O</w:t>
      </w:r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3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9A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43B9E0BE" w14:textId="6F6AC6AF" w:rsidR="00742B01" w:rsidRPr="00223D88" w:rsidRDefault="00742B01" w:rsidP="00C04C73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3D88">
        <w:rPr>
          <w:rFonts w:ascii="Times New Roman" w:hAnsi="Times New Roman" w:cs="Times New Roman"/>
          <w:sz w:val="24"/>
          <w:szCs w:val="24"/>
        </w:rPr>
        <w:t>faaliyetleri</w:t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  <w:r w:rsidR="00C04C73" w:rsidRPr="00223D88">
        <w:rPr>
          <w:rFonts w:ascii="Times New Roman" w:hAnsi="Times New Roman" w:cs="Times New Roman"/>
          <w:sz w:val="24"/>
          <w:szCs w:val="24"/>
        </w:rPr>
        <w:tab/>
      </w:r>
    </w:p>
    <w:p w14:paraId="6E228FB6" w14:textId="53227782" w:rsidR="00136B90" w:rsidRPr="002B21B2" w:rsidRDefault="00C04C73" w:rsidP="002B21B2">
      <w:pPr>
        <w:pStyle w:val="ListeParagraf"/>
        <w:spacing w:before="100" w:beforeAutospacing="1" w:after="100" w:afterAutospacing="1"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D88">
        <w:rPr>
          <w:rFonts w:ascii="Times New Roman" w:hAnsi="Times New Roman" w:cs="Times New Roman"/>
          <w:sz w:val="24"/>
          <w:szCs w:val="24"/>
        </w:rPr>
        <w:tab/>
      </w:r>
      <w:r w:rsidRPr="00223D88">
        <w:rPr>
          <w:rFonts w:ascii="Times New Roman" w:hAnsi="Times New Roman" w:cs="Times New Roman"/>
          <w:sz w:val="24"/>
          <w:szCs w:val="24"/>
        </w:rPr>
        <w:tab/>
      </w:r>
      <w:r w:rsidRPr="00223D88">
        <w:rPr>
          <w:rFonts w:ascii="Times New Roman" w:hAnsi="Times New Roman" w:cs="Times New Roman"/>
          <w:sz w:val="24"/>
          <w:szCs w:val="24"/>
        </w:rPr>
        <w:tab/>
      </w:r>
    </w:p>
    <w:p w14:paraId="54CC2DAD" w14:textId="3EF03B58" w:rsidR="00B818FD" w:rsidRPr="00223D88" w:rsidRDefault="002B0FBA" w:rsidP="00136B90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D88">
        <w:rPr>
          <w:rFonts w:ascii="Times New Roman" w:hAnsi="Times New Roman" w:cs="Times New Roman"/>
          <w:b/>
          <w:sz w:val="24"/>
          <w:szCs w:val="24"/>
        </w:rPr>
        <w:t xml:space="preserve">Gebze Teknik Üniversitesini aşağıdaki başlıklar itibarıyla değerlendirmeniz beklenmektedir. </w:t>
      </w:r>
      <w:r w:rsidR="00B818FD" w:rsidRPr="00223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B0C58D" w14:textId="38BD052D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Çok Zayıf</w:t>
      </w:r>
      <w:r w:rsidRPr="00B1757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</w:t>
      </w:r>
      <w:r w:rsidRPr="00B1757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Az  </w:t>
      </w:r>
      <w:r w:rsidRPr="00B1757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</w:t>
      </w:r>
      <w:r w:rsidRPr="00B1757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Orta              Yüksek</w:t>
      </w:r>
      <w:r w:rsidRPr="00B1757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Çok Yüksek </w:t>
      </w:r>
    </w:p>
    <w:p w14:paraId="0B2B140C" w14:textId="301520E2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Akademik personelin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O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43C6871C" w14:textId="062F4445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Yetkinliği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O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1B68A5CD" w14:textId="2ADAA300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Akademik personel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O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0F4FAA3E" w14:textId="0A2AA179" w:rsidR="00BB3B77" w:rsidRDefault="0053790D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Sayısı</w:t>
      </w:r>
    </w:p>
    <w:p w14:paraId="4091F6A0" w14:textId="75B9A79A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İdari Personelin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O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6996479C" w14:textId="616C06F7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Yetkinliği</w:t>
      </w:r>
    </w:p>
    <w:p w14:paraId="08542BF1" w14:textId="5FC7BD52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İdari personelin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O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1D2967E5" w14:textId="45CB9B15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Sayısı</w:t>
      </w:r>
    </w:p>
    <w:p w14:paraId="2A2AF7E8" w14:textId="40031999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Kurumun Yönetimine ve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O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3E40509C" w14:textId="501CF91D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İşleyişine katılım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O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5A165AD1" w14:textId="6838E006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Kurumun yönetimi ve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O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27B19A8F" w14:textId="0B3FC683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İşleyişinden memnuniyet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O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17A31EDD" w14:textId="3D8B6542" w:rsidR="00BB3B77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Kurum İçi İşbirliği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O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146C8122" w14:textId="1CE3EB75" w:rsidR="0053790D" w:rsidRDefault="00BB3B77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Bilginin paylaşımı ve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O </w:t>
      </w:r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 w:rsid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713D857F" w14:textId="049F5FB9" w:rsidR="00BB3B77" w:rsidRDefault="0053790D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Yayılımı</w:t>
      </w:r>
    </w:p>
    <w:p w14:paraId="7C060E73" w14:textId="20052C72" w:rsidR="0053790D" w:rsidRDefault="0053790D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Öğrenme kaynakları,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04FD9999" w14:textId="3DAC1E23" w:rsidR="0053790D" w:rsidRDefault="0053790D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Teşvikleri ve mekanizmaları</w:t>
      </w:r>
    </w:p>
    <w:p w14:paraId="0F0CEE9A" w14:textId="72774F1B" w:rsidR="0053790D" w:rsidRDefault="0053790D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Kurum içi iletişim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6622AB01" w14:textId="77777777" w:rsidR="002B21B2" w:rsidRDefault="002B21B2" w:rsidP="00BB3B77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</w:pPr>
    </w:p>
    <w:p w14:paraId="47C2F927" w14:textId="3F50BE5C" w:rsidR="0053790D" w:rsidRDefault="0053790D" w:rsidP="0053790D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0D">
        <w:rPr>
          <w:rFonts w:ascii="Times New Roman" w:hAnsi="Times New Roman" w:cs="Times New Roman"/>
          <w:b/>
          <w:sz w:val="24"/>
          <w:szCs w:val="24"/>
        </w:rPr>
        <w:t xml:space="preserve">Gebze Teknik Üniversitesini aşağıdaki başlıklar itibarıyla değerlendirmeniz beklenmektedir.  </w:t>
      </w:r>
    </w:p>
    <w:p w14:paraId="0810675F" w14:textId="6AF5D65D" w:rsidR="0053790D" w:rsidRPr="0053790D" w:rsidRDefault="0053790D" w:rsidP="0053790D">
      <w:pPr>
        <w:spacing w:before="100" w:beforeAutospacing="1" w:after="100" w:afterAutospacing="1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 </w:t>
      </w:r>
      <w:r w:rsidRP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Çok Zayıf         Az  </w:t>
      </w:r>
      <w:r w:rsidRP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Orta              Yüksek</w:t>
      </w:r>
      <w:r w:rsidRPr="005379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Çok Yüksek</w:t>
      </w:r>
    </w:p>
    <w:p w14:paraId="4C167249" w14:textId="132C513A" w:rsidR="0053790D" w:rsidRDefault="0053790D" w:rsidP="0053790D">
      <w:pPr>
        <w:pStyle w:val="ListeParagraf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59FC7" w14:textId="4ADFB92E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Paydaşlarla olan          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161ECC57" w14:textId="4B4CD0AD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İlişkiler</w:t>
      </w:r>
    </w:p>
    <w:p w14:paraId="0CBCBAF3" w14:textId="77777777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FF385A" w14:textId="7A0A27A5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Değişime açıklık         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10C8F33C" w14:textId="77777777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114396" w14:textId="5E66F8F8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Stratejik yönetim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1BB3507A" w14:textId="561A27BD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Yaklaşımı</w:t>
      </w:r>
      <w:r w:rsidR="006143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(PUKÖ</w:t>
      </w:r>
    </w:p>
    <w:p w14:paraId="6082FD70" w14:textId="59BC9781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Döngüsü)</w:t>
      </w:r>
    </w:p>
    <w:p w14:paraId="10A29792" w14:textId="5B396B78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37F883" w14:textId="481C9F64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 ve ceza sistemi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59245A72" w14:textId="3C11BDD0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ABBB71" w14:textId="10DFC0BD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Eğitim- araştırma altyapı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322071F2" w14:textId="1B63E17F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kaynakları</w:t>
      </w:r>
    </w:p>
    <w:p w14:paraId="61CE984E" w14:textId="20CCF1BD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652F0C" w14:textId="77777777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Teknoloji ve bilişim    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727120DB" w14:textId="12CC0043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Altyapısı</w:t>
      </w:r>
    </w:p>
    <w:p w14:paraId="5C330412" w14:textId="22F4081F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E8502D" w14:textId="260D75C8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kaynakların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684153A3" w14:textId="7D064433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Çeşitliliği ve yeterliliği</w:t>
      </w:r>
    </w:p>
    <w:p w14:paraId="74736431" w14:textId="7EB20EDB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CB1868" w14:textId="6E7C35A9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Kurumsallaşma/kurum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6578DA13" w14:textId="54987A76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Kültürü</w:t>
      </w:r>
    </w:p>
    <w:p w14:paraId="69BA8176" w14:textId="654999B7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9AEC2D" w14:textId="0894C3A4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Toplumsal katkı           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632F253E" w14:textId="72195474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Faaliyetleri</w:t>
      </w:r>
    </w:p>
    <w:p w14:paraId="31C23087" w14:textId="135CB7E3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07400D" w14:textId="3F8EC639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İmajı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70752189" w14:textId="30003955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D9867B" w14:textId="77777777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O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tr-TR"/>
        </w:rPr>
        <w:t>O</w:t>
      </w:r>
      <w:proofErr w:type="spellEnd"/>
    </w:p>
    <w:p w14:paraId="13A42C40" w14:textId="445E98A8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DB136E" w14:textId="719D5036" w:rsidR="0053790D" w:rsidRDefault="0053790D" w:rsidP="0053790D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24F0EC" w14:textId="6642A780" w:rsidR="00257FD9" w:rsidRDefault="00073F25" w:rsidP="00073F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F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4B1B" w:rsidRPr="00223D88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0A1FD3" wp14:editId="4E5E141F">
                <wp:simplePos x="0" y="0"/>
                <wp:positionH relativeFrom="margin">
                  <wp:align>center</wp:align>
                </wp:positionH>
                <wp:positionV relativeFrom="paragraph">
                  <wp:posOffset>7096125</wp:posOffset>
                </wp:positionV>
                <wp:extent cx="352425" cy="352425"/>
                <wp:effectExtent l="0" t="0" r="0" b="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44CD" w14:textId="29B04C2E" w:rsidR="002A4B1B" w:rsidRDefault="002A4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1FD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558.75pt;width:27.75pt;height:27.7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" filled="f" stroked="f">
                <v:textbox>
                  <w:txbxContent>
                    <w:p w14:paraId="099A44CD" w14:textId="29B04C2E" w:rsidR="002A4B1B" w:rsidRDefault="002A4B1B"/>
                  </w:txbxContent>
                </v:textbox>
                <w10:wrap type="square" anchorx="margin"/>
              </v:shape>
            </w:pict>
          </mc:Fallback>
        </mc:AlternateContent>
      </w:r>
      <w:r w:rsidR="00257FD9" w:rsidRPr="00073F25">
        <w:rPr>
          <w:rFonts w:ascii="Times New Roman" w:hAnsi="Times New Roman" w:cs="Times New Roman"/>
          <w:b/>
          <w:sz w:val="24"/>
          <w:szCs w:val="24"/>
        </w:rPr>
        <w:t xml:space="preserve">Gebze Teknik Üniversitesinin </w:t>
      </w:r>
      <w:r w:rsidR="00257FD9" w:rsidRPr="00073F2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proofErr w:type="gramStart"/>
      <w:r w:rsidR="00B95F03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proofErr w:type="gramEnd"/>
      <w:r w:rsidR="00257FD9" w:rsidRPr="00073F25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B95F03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r w:rsidR="00257FD9" w:rsidRPr="00073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Dönemi Stratejik Planında öngörülmeyen</w:t>
      </w:r>
      <w:r w:rsidR="00257FD9" w:rsidRPr="00073F25">
        <w:rPr>
          <w:rFonts w:ascii="Times New Roman" w:hAnsi="Times New Roman" w:cs="Times New Roman"/>
          <w:b/>
          <w:sz w:val="24"/>
          <w:szCs w:val="24"/>
        </w:rPr>
        <w:t xml:space="preserve"> güçlü </w:t>
      </w:r>
      <w:r>
        <w:rPr>
          <w:rFonts w:ascii="Times New Roman" w:hAnsi="Times New Roman" w:cs="Times New Roman"/>
          <w:b/>
          <w:sz w:val="24"/>
          <w:szCs w:val="24"/>
        </w:rPr>
        <w:t xml:space="preserve">yönleri </w:t>
      </w:r>
      <w:r w:rsidR="00257FD9" w:rsidRPr="00073F25">
        <w:rPr>
          <w:rFonts w:ascii="Times New Roman" w:hAnsi="Times New Roman" w:cs="Times New Roman"/>
          <w:b/>
          <w:sz w:val="24"/>
          <w:szCs w:val="24"/>
        </w:rPr>
        <w:t xml:space="preserve">neler olabilir? </w:t>
      </w:r>
    </w:p>
    <w:p w14:paraId="239D0FBF" w14:textId="004B931F" w:rsidR="00073F25" w:rsidRDefault="00073F25" w:rsidP="00073F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D88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71D5AC" wp14:editId="391F05AC">
                <wp:simplePos x="0" y="0"/>
                <wp:positionH relativeFrom="margin">
                  <wp:align>center</wp:align>
                </wp:positionH>
                <wp:positionV relativeFrom="paragraph">
                  <wp:posOffset>7096125</wp:posOffset>
                </wp:positionV>
                <wp:extent cx="352425" cy="352425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C1F8" w14:textId="77777777" w:rsidR="00073F25" w:rsidRDefault="00073F25" w:rsidP="00073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D5AC" id="_x0000_s1027" type="#_x0000_t202" style="position:absolute;left:0;text-align:left;margin-left:0;margin-top:558.75pt;width:27.75pt;height:27.7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" filled="f" stroked="f">
                <v:textbox>
                  <w:txbxContent>
                    <w:p w14:paraId="574AC1F8" w14:textId="77777777" w:rsidR="00073F25" w:rsidRDefault="00073F25" w:rsidP="00073F25"/>
                  </w:txbxContent>
                </v:textbox>
                <w10:wrap type="square" anchorx="margin"/>
              </v:shape>
            </w:pict>
          </mc:Fallback>
        </mc:AlternateContent>
      </w:r>
      <w:r w:rsidRPr="00073F25">
        <w:rPr>
          <w:rFonts w:ascii="Times New Roman" w:hAnsi="Times New Roman" w:cs="Times New Roman"/>
          <w:b/>
          <w:sz w:val="24"/>
          <w:szCs w:val="24"/>
        </w:rPr>
        <w:t xml:space="preserve">Gebze Teknik Üniversitesinin </w:t>
      </w:r>
      <w:r w:rsidRPr="00073F2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proofErr w:type="gramStart"/>
      <w:r w:rsidR="00B95F03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proofErr w:type="gramEnd"/>
      <w:r w:rsidR="00B95F03">
        <w:rPr>
          <w:rFonts w:ascii="Times New Roman" w:hAnsi="Times New Roman" w:cs="Times New Roman"/>
          <w:b/>
          <w:sz w:val="24"/>
          <w:szCs w:val="24"/>
          <w:u w:val="single"/>
        </w:rPr>
        <w:t>-20..</w:t>
      </w:r>
      <w:r w:rsidRPr="00073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Dönemi Stratejik Planında öngörülmeyen</w:t>
      </w:r>
      <w:r>
        <w:rPr>
          <w:rFonts w:ascii="Times New Roman" w:hAnsi="Times New Roman" w:cs="Times New Roman"/>
          <w:b/>
          <w:sz w:val="24"/>
          <w:szCs w:val="24"/>
        </w:rPr>
        <w:t xml:space="preserve"> zayıf</w:t>
      </w:r>
      <w:r w:rsidRPr="00073F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yönleri </w:t>
      </w:r>
      <w:r w:rsidRPr="00073F25">
        <w:rPr>
          <w:rFonts w:ascii="Times New Roman" w:hAnsi="Times New Roman" w:cs="Times New Roman"/>
          <w:b/>
          <w:sz w:val="24"/>
          <w:szCs w:val="24"/>
        </w:rPr>
        <w:t xml:space="preserve">neler olabilir? </w:t>
      </w:r>
    </w:p>
    <w:p w14:paraId="3E097CE0" w14:textId="48D1F89A" w:rsidR="00073F25" w:rsidRDefault="00073F25" w:rsidP="00073F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AF9DF" w14:textId="77777777" w:rsidR="002B21B2" w:rsidRDefault="002B21B2" w:rsidP="00073F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A3938" w14:textId="70E8B2E8" w:rsidR="00073F25" w:rsidRPr="00073F25" w:rsidRDefault="00073F25" w:rsidP="00073F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D88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921007" wp14:editId="687DD1F4">
                <wp:simplePos x="0" y="0"/>
                <wp:positionH relativeFrom="margin">
                  <wp:align>center</wp:align>
                </wp:positionH>
                <wp:positionV relativeFrom="paragraph">
                  <wp:posOffset>7096125</wp:posOffset>
                </wp:positionV>
                <wp:extent cx="352425" cy="352425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FB00" w14:textId="77777777" w:rsidR="00073F25" w:rsidRDefault="00073F25" w:rsidP="00073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1007" id="_x0000_s1028" type="#_x0000_t202" style="position:absolute;left:0;text-align:left;margin-left:0;margin-top:558.75pt;width:27.75pt;height:27.7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" filled="f" stroked="f">
                <v:textbox>
                  <w:txbxContent>
                    <w:p w14:paraId="0C3DFB00" w14:textId="77777777" w:rsidR="00073F25" w:rsidRDefault="00073F25" w:rsidP="00073F25"/>
                  </w:txbxContent>
                </v:textbox>
                <w10:wrap type="square" anchorx="margin"/>
              </v:shape>
            </w:pict>
          </mc:Fallback>
        </mc:AlternateContent>
      </w:r>
      <w:r w:rsidRPr="00073F25">
        <w:rPr>
          <w:rFonts w:ascii="Times New Roman" w:hAnsi="Times New Roman" w:cs="Times New Roman"/>
          <w:b/>
          <w:sz w:val="24"/>
          <w:szCs w:val="24"/>
        </w:rPr>
        <w:t xml:space="preserve">Gebze Teknik Üniversitesinin </w:t>
      </w:r>
      <w:r w:rsidRPr="00073F2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proofErr w:type="gramStart"/>
      <w:r w:rsidR="00B95F03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proofErr w:type="gramEnd"/>
      <w:r w:rsidRPr="00073F25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B95F03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r w:rsidRPr="00073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Dönemi Stratejik Planında öngörülmeyen</w:t>
      </w:r>
      <w:r>
        <w:rPr>
          <w:rFonts w:ascii="Times New Roman" w:hAnsi="Times New Roman" w:cs="Times New Roman"/>
          <w:b/>
          <w:sz w:val="24"/>
          <w:szCs w:val="24"/>
        </w:rPr>
        <w:t xml:space="preserve"> fırsatları </w:t>
      </w:r>
      <w:r w:rsidRPr="00073F25">
        <w:rPr>
          <w:rFonts w:ascii="Times New Roman" w:hAnsi="Times New Roman" w:cs="Times New Roman"/>
          <w:b/>
          <w:sz w:val="24"/>
          <w:szCs w:val="24"/>
        </w:rPr>
        <w:t xml:space="preserve">neler olabilir? </w:t>
      </w:r>
    </w:p>
    <w:p w14:paraId="3634AFD8" w14:textId="641D40D9" w:rsidR="00073F25" w:rsidRPr="00073F25" w:rsidRDefault="00073F25" w:rsidP="00073F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D88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4AC192" wp14:editId="34F0B82F">
                <wp:simplePos x="0" y="0"/>
                <wp:positionH relativeFrom="margin">
                  <wp:align>center</wp:align>
                </wp:positionH>
                <wp:positionV relativeFrom="paragraph">
                  <wp:posOffset>7096125</wp:posOffset>
                </wp:positionV>
                <wp:extent cx="352425" cy="352425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0FF4C" w14:textId="77777777" w:rsidR="00073F25" w:rsidRDefault="00073F25" w:rsidP="00073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C192" id="_x0000_s1029" type="#_x0000_t202" style="position:absolute;left:0;text-align:left;margin-left:0;margin-top:558.75pt;width:27.75pt;height:27.7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" filled="f" stroked="f">
                <v:textbox>
                  <w:txbxContent>
                    <w:p w14:paraId="5300FF4C" w14:textId="77777777" w:rsidR="00073F25" w:rsidRDefault="00073F25" w:rsidP="00073F25"/>
                  </w:txbxContent>
                </v:textbox>
                <w10:wrap type="square" anchorx="margin"/>
              </v:shape>
            </w:pict>
          </mc:Fallback>
        </mc:AlternateContent>
      </w:r>
      <w:r w:rsidRPr="00073F25">
        <w:rPr>
          <w:rFonts w:ascii="Times New Roman" w:hAnsi="Times New Roman" w:cs="Times New Roman"/>
          <w:b/>
          <w:sz w:val="24"/>
          <w:szCs w:val="24"/>
        </w:rPr>
        <w:t xml:space="preserve">Gebze Teknik Üniversitesinin </w:t>
      </w:r>
      <w:r w:rsidRPr="00073F2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proofErr w:type="gramStart"/>
      <w:r w:rsidR="00B95F03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proofErr w:type="gramEnd"/>
      <w:r w:rsidRPr="00073F25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B95F03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r w:rsidRPr="00073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Dönemi Stratejik Planında öngörülmeyen</w:t>
      </w:r>
      <w:r>
        <w:rPr>
          <w:rFonts w:ascii="Times New Roman" w:hAnsi="Times New Roman" w:cs="Times New Roman"/>
          <w:b/>
          <w:sz w:val="24"/>
          <w:szCs w:val="24"/>
        </w:rPr>
        <w:t xml:space="preserve"> tehditleri </w:t>
      </w:r>
      <w:r w:rsidRPr="00073F25">
        <w:rPr>
          <w:rFonts w:ascii="Times New Roman" w:hAnsi="Times New Roman" w:cs="Times New Roman"/>
          <w:b/>
          <w:sz w:val="24"/>
          <w:szCs w:val="24"/>
        </w:rPr>
        <w:t xml:space="preserve">neler olabilir? </w:t>
      </w:r>
    </w:p>
    <w:p w14:paraId="01B3A69B" w14:textId="60670D10" w:rsidR="002B0FBA" w:rsidRPr="00073F25" w:rsidRDefault="00073F25" w:rsidP="00073F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D06DF8" w:rsidRPr="00073F25">
        <w:rPr>
          <w:rFonts w:ascii="Times New Roman" w:hAnsi="Times New Roman" w:cs="Times New Roman"/>
          <w:b/>
          <w:sz w:val="24"/>
          <w:szCs w:val="24"/>
        </w:rPr>
        <w:t>Gebze Teknik Üniversitesi</w:t>
      </w:r>
      <w:r w:rsidR="00A012F5" w:rsidRPr="00073F25">
        <w:rPr>
          <w:rFonts w:ascii="Times New Roman" w:hAnsi="Times New Roman" w:cs="Times New Roman"/>
          <w:b/>
          <w:sz w:val="24"/>
          <w:szCs w:val="24"/>
        </w:rPr>
        <w:t xml:space="preserve">nin faaliyet ve hizmetlerinin yeterliliğini </w:t>
      </w:r>
      <w:r w:rsidR="00385186" w:rsidRPr="00073F25">
        <w:rPr>
          <w:rFonts w:ascii="Times New Roman" w:hAnsi="Times New Roman" w:cs="Times New Roman"/>
          <w:b/>
          <w:sz w:val="24"/>
          <w:szCs w:val="24"/>
        </w:rPr>
        <w:t>genel olarak de</w:t>
      </w:r>
      <w:r w:rsidR="00A012F5" w:rsidRPr="00073F25">
        <w:rPr>
          <w:rFonts w:ascii="Times New Roman" w:hAnsi="Times New Roman" w:cs="Times New Roman"/>
          <w:b/>
          <w:sz w:val="24"/>
          <w:szCs w:val="24"/>
        </w:rPr>
        <w:t xml:space="preserve">ğerlendirmeniz beklenmektedir. </w:t>
      </w:r>
      <w:r w:rsidR="002B0FBA" w:rsidRPr="00073F25">
        <w:rPr>
          <w:rFonts w:ascii="Times New Roman" w:hAnsi="Times New Roman" w:cs="Times New Roman"/>
          <w:b/>
          <w:sz w:val="24"/>
          <w:szCs w:val="24"/>
        </w:rPr>
        <w:t>(1</w:t>
      </w:r>
      <w:r w:rsidR="00D06DF8" w:rsidRPr="00073F25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2B0FBA" w:rsidRPr="00073F25">
        <w:rPr>
          <w:rFonts w:ascii="Times New Roman" w:hAnsi="Times New Roman" w:cs="Times New Roman"/>
          <w:b/>
          <w:sz w:val="24"/>
          <w:szCs w:val="24"/>
        </w:rPr>
        <w:t>n düşük</w:t>
      </w:r>
      <w:r w:rsidR="00D06DF8" w:rsidRPr="00073F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0FBA" w:rsidRPr="00073F25">
        <w:rPr>
          <w:rFonts w:ascii="Times New Roman" w:hAnsi="Times New Roman" w:cs="Times New Roman"/>
          <w:b/>
          <w:sz w:val="24"/>
          <w:szCs w:val="24"/>
        </w:rPr>
        <w:t>10</w:t>
      </w:r>
      <w:r w:rsidR="00D06DF8" w:rsidRPr="00073F25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2B0FBA" w:rsidRPr="00073F25">
        <w:rPr>
          <w:rFonts w:ascii="Times New Roman" w:hAnsi="Times New Roman" w:cs="Times New Roman"/>
          <w:b/>
          <w:sz w:val="24"/>
          <w:szCs w:val="24"/>
        </w:rPr>
        <w:t>n yüksek)</w:t>
      </w:r>
    </w:p>
    <w:p w14:paraId="4F983401" w14:textId="77777777" w:rsidR="00A012F5" w:rsidRPr="00223D88" w:rsidRDefault="00A012F5" w:rsidP="00A012F5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36C58" w14:textId="51906825" w:rsidR="00073F25" w:rsidRDefault="00073F25" w:rsidP="00D06DF8">
      <w:pPr>
        <w:pStyle w:val="Liste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04FB2628" w14:textId="7F7C123B" w:rsidR="00073F25" w:rsidRPr="00073F25" w:rsidRDefault="00073F25" w:rsidP="00073F25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O    </w:t>
      </w:r>
      <w:r w:rsidRPr="00073F25">
        <w:rPr>
          <w:sz w:val="28"/>
          <w:szCs w:val="28"/>
        </w:rPr>
        <w:tab/>
      </w:r>
      <w:proofErr w:type="spellStart"/>
      <w:r w:rsidRPr="00073F25">
        <w:rPr>
          <w:sz w:val="28"/>
          <w:szCs w:val="28"/>
        </w:rPr>
        <w:t>O</w:t>
      </w:r>
      <w:proofErr w:type="spellEnd"/>
      <w:r w:rsidRPr="00073F25">
        <w:rPr>
          <w:sz w:val="28"/>
          <w:szCs w:val="28"/>
        </w:rPr>
        <w:tab/>
      </w:r>
      <w:proofErr w:type="spellStart"/>
      <w:r w:rsidRPr="00073F25">
        <w:rPr>
          <w:sz w:val="28"/>
          <w:szCs w:val="28"/>
        </w:rPr>
        <w:t>O</w:t>
      </w:r>
      <w:proofErr w:type="spellEnd"/>
      <w:r w:rsidRPr="00073F25">
        <w:rPr>
          <w:sz w:val="28"/>
          <w:szCs w:val="28"/>
        </w:rPr>
        <w:tab/>
      </w:r>
      <w:proofErr w:type="spellStart"/>
      <w:r w:rsidRPr="00073F25">
        <w:rPr>
          <w:sz w:val="28"/>
          <w:szCs w:val="28"/>
        </w:rPr>
        <w:t>O</w:t>
      </w:r>
      <w:proofErr w:type="spellEnd"/>
      <w:r w:rsidRPr="00073F25">
        <w:rPr>
          <w:sz w:val="28"/>
          <w:szCs w:val="28"/>
        </w:rPr>
        <w:tab/>
      </w:r>
      <w:proofErr w:type="spellStart"/>
      <w:r w:rsidRPr="00073F25">
        <w:rPr>
          <w:sz w:val="28"/>
          <w:szCs w:val="28"/>
        </w:rPr>
        <w:t>O</w:t>
      </w:r>
      <w:proofErr w:type="spellEnd"/>
      <w:r w:rsidRPr="00073F25">
        <w:rPr>
          <w:sz w:val="28"/>
          <w:szCs w:val="28"/>
        </w:rPr>
        <w:tab/>
      </w:r>
      <w:proofErr w:type="spellStart"/>
      <w:r w:rsidRPr="00073F25">
        <w:rPr>
          <w:sz w:val="28"/>
          <w:szCs w:val="28"/>
        </w:rPr>
        <w:t>O</w:t>
      </w:r>
      <w:proofErr w:type="spellEnd"/>
      <w:r w:rsidRPr="00073F25">
        <w:rPr>
          <w:sz w:val="28"/>
          <w:szCs w:val="28"/>
        </w:rPr>
        <w:tab/>
      </w:r>
      <w:proofErr w:type="spellStart"/>
      <w:r w:rsidRPr="00073F25">
        <w:rPr>
          <w:sz w:val="28"/>
          <w:szCs w:val="28"/>
        </w:rPr>
        <w:t>O</w:t>
      </w:r>
      <w:proofErr w:type="spellEnd"/>
      <w:r w:rsidRPr="00073F25">
        <w:rPr>
          <w:sz w:val="28"/>
          <w:szCs w:val="28"/>
        </w:rPr>
        <w:tab/>
      </w:r>
      <w:proofErr w:type="spellStart"/>
      <w:r w:rsidRPr="00073F25">
        <w:rPr>
          <w:sz w:val="28"/>
          <w:szCs w:val="28"/>
        </w:rPr>
        <w:t>O</w:t>
      </w:r>
      <w:proofErr w:type="spellEnd"/>
      <w:r w:rsidRPr="00073F25">
        <w:rPr>
          <w:sz w:val="28"/>
          <w:szCs w:val="28"/>
        </w:rPr>
        <w:tab/>
      </w:r>
      <w:proofErr w:type="spellStart"/>
      <w:proofErr w:type="gramStart"/>
      <w:r w:rsidRPr="00073F25">
        <w:rPr>
          <w:sz w:val="28"/>
          <w:szCs w:val="28"/>
        </w:rPr>
        <w:t>O</w:t>
      </w:r>
      <w:proofErr w:type="spellEnd"/>
      <w:r w:rsidR="00B95F03">
        <w:rPr>
          <w:sz w:val="28"/>
          <w:szCs w:val="28"/>
        </w:rPr>
        <w:t xml:space="preserve">         </w:t>
      </w:r>
      <w:proofErr w:type="spellStart"/>
      <w:r w:rsidR="00B95F03" w:rsidRPr="00073F25">
        <w:rPr>
          <w:sz w:val="28"/>
          <w:szCs w:val="28"/>
        </w:rPr>
        <w:t>O</w:t>
      </w:r>
      <w:proofErr w:type="spellEnd"/>
      <w:proofErr w:type="gramEnd"/>
      <w:r w:rsidR="00B95F03">
        <w:rPr>
          <w:sz w:val="28"/>
          <w:szCs w:val="28"/>
        </w:rPr>
        <w:t xml:space="preserve"> </w:t>
      </w:r>
      <w:r w:rsidRPr="00073F25">
        <w:rPr>
          <w:sz w:val="28"/>
          <w:szCs w:val="28"/>
        </w:rPr>
        <w:tab/>
      </w:r>
    </w:p>
    <w:sectPr w:rsidR="00073F25" w:rsidRPr="00073F25" w:rsidSect="002B21B2">
      <w:headerReference w:type="default" r:id="rId8"/>
      <w:footerReference w:type="default" r:id="rId9"/>
      <w:pgSz w:w="11906" w:h="16838"/>
      <w:pgMar w:top="1490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08589" w14:textId="77777777" w:rsidR="00DB4407" w:rsidRDefault="00DB4407" w:rsidP="00C82AFE">
      <w:pPr>
        <w:spacing w:after="0" w:line="240" w:lineRule="auto"/>
      </w:pPr>
      <w:r>
        <w:separator/>
      </w:r>
    </w:p>
  </w:endnote>
  <w:endnote w:type="continuationSeparator" w:id="0">
    <w:p w14:paraId="6F3B3254" w14:textId="77777777" w:rsidR="00DB4407" w:rsidRDefault="00DB4407" w:rsidP="00C8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184756"/>
      <w:docPartObj>
        <w:docPartGallery w:val="Page Numbers (Bottom of Page)"/>
        <w:docPartUnique/>
      </w:docPartObj>
    </w:sdtPr>
    <w:sdtEndPr/>
    <w:sdtContent>
      <w:p w14:paraId="1BBF1F6D" w14:textId="14CAD2CE" w:rsidR="00EB17C0" w:rsidRDefault="00EB17C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3D9">
          <w:rPr>
            <w:noProof/>
          </w:rPr>
          <w:t>4</w:t>
        </w:r>
        <w:r>
          <w:fldChar w:fldCharType="end"/>
        </w:r>
        <w:r w:rsidR="00B95F03">
          <w:t>/4</w:t>
        </w:r>
      </w:p>
    </w:sdtContent>
  </w:sdt>
  <w:p w14:paraId="0C625607" w14:textId="5BA684BD" w:rsidR="00AD16A7" w:rsidRDefault="00AD16A7">
    <w:pPr>
      <w:pStyle w:val="AltBilgi"/>
    </w:pPr>
  </w:p>
  <w:p w14:paraId="1E3F3A34" w14:textId="534A1FC1" w:rsidR="00EB17C0" w:rsidRDefault="002B21B2">
    <w:pPr>
      <w:pStyle w:val="AltBilgi"/>
    </w:pPr>
    <w:r>
      <w:t xml:space="preserve">Form </w:t>
    </w:r>
    <w:proofErr w:type="gramStart"/>
    <w:r>
      <w:t>No:FR</w:t>
    </w:r>
    <w:proofErr w:type="gramEnd"/>
    <w:r>
      <w:t>-0611</w:t>
    </w:r>
    <w:r w:rsidRPr="002B21B2">
      <w:t xml:space="preserve"> Yayın Tarihi:</w:t>
    </w:r>
    <w:r>
      <w:t>22.03.2021</w:t>
    </w:r>
    <w:r w:rsidRPr="002B21B2">
      <w:t xml:space="preserve"> Değ.No:0 </w:t>
    </w:r>
    <w:proofErr w:type="spellStart"/>
    <w:r w:rsidRPr="002B21B2">
      <w:t>Değ.Tarihi</w:t>
    </w:r>
    <w:proofErr w:type="spellEnd"/>
    <w:r w:rsidRPr="002B21B2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FAE53" w14:textId="77777777" w:rsidR="00DB4407" w:rsidRDefault="00DB4407" w:rsidP="00C82AFE">
      <w:pPr>
        <w:spacing w:after="0" w:line="240" w:lineRule="auto"/>
      </w:pPr>
      <w:r>
        <w:separator/>
      </w:r>
    </w:p>
  </w:footnote>
  <w:footnote w:type="continuationSeparator" w:id="0">
    <w:p w14:paraId="1D3909F4" w14:textId="77777777" w:rsidR="00DB4407" w:rsidRDefault="00DB4407" w:rsidP="00C8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0838" w14:textId="64C5CB73" w:rsidR="002B21B2" w:rsidRDefault="002B21B2">
    <w:pPr>
      <w:pStyle w:val="stBilgi"/>
    </w:pPr>
    <w:r>
      <w:rPr>
        <w:noProof/>
        <w:lang w:eastAsia="tr-TR"/>
      </w:rPr>
      <w:drawing>
        <wp:inline distT="0" distB="0" distL="0" distR="0" wp14:anchorId="131AEC99" wp14:editId="4F349BA5">
          <wp:extent cx="1085850" cy="655883"/>
          <wp:effectExtent l="0" t="0" r="0" b="0"/>
          <wp:docPr id="1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" name="Resim 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558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937"/>
    <w:multiLevelType w:val="hybridMultilevel"/>
    <w:tmpl w:val="7506E4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E34"/>
    <w:multiLevelType w:val="hybridMultilevel"/>
    <w:tmpl w:val="FC48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1188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766EBD"/>
    <w:multiLevelType w:val="hybridMultilevel"/>
    <w:tmpl w:val="A72A90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6FB2"/>
    <w:multiLevelType w:val="hybridMultilevel"/>
    <w:tmpl w:val="5B903114"/>
    <w:lvl w:ilvl="0" w:tplc="041F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4F2F70E8"/>
    <w:multiLevelType w:val="hybridMultilevel"/>
    <w:tmpl w:val="1494C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805B3"/>
    <w:multiLevelType w:val="hybridMultilevel"/>
    <w:tmpl w:val="A72A90AC"/>
    <w:lvl w:ilvl="0" w:tplc="041F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5063C"/>
    <w:multiLevelType w:val="multilevel"/>
    <w:tmpl w:val="9D4E5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141683"/>
    <w:multiLevelType w:val="hybridMultilevel"/>
    <w:tmpl w:val="997CC3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FA017C"/>
    <w:multiLevelType w:val="hybridMultilevel"/>
    <w:tmpl w:val="F42CD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E"/>
    <w:rsid w:val="0000325C"/>
    <w:rsid w:val="00003963"/>
    <w:rsid w:val="00023F3D"/>
    <w:rsid w:val="00024BC3"/>
    <w:rsid w:val="00032289"/>
    <w:rsid w:val="000373E5"/>
    <w:rsid w:val="000441E5"/>
    <w:rsid w:val="00073F25"/>
    <w:rsid w:val="00084DB6"/>
    <w:rsid w:val="000B1241"/>
    <w:rsid w:val="000E30C8"/>
    <w:rsid w:val="000E5D9E"/>
    <w:rsid w:val="000F31F3"/>
    <w:rsid w:val="00136B90"/>
    <w:rsid w:val="001449BA"/>
    <w:rsid w:val="00171CF4"/>
    <w:rsid w:val="001D0DCD"/>
    <w:rsid w:val="001E0902"/>
    <w:rsid w:val="00213EA6"/>
    <w:rsid w:val="00220E50"/>
    <w:rsid w:val="00223D88"/>
    <w:rsid w:val="002543B3"/>
    <w:rsid w:val="00257FD9"/>
    <w:rsid w:val="00293E0E"/>
    <w:rsid w:val="002A1F9E"/>
    <w:rsid w:val="002A4B1B"/>
    <w:rsid w:val="002B0FBA"/>
    <w:rsid w:val="002B21B2"/>
    <w:rsid w:val="002C4E88"/>
    <w:rsid w:val="002F60B1"/>
    <w:rsid w:val="00351BDA"/>
    <w:rsid w:val="003816EC"/>
    <w:rsid w:val="00385186"/>
    <w:rsid w:val="00420247"/>
    <w:rsid w:val="00425154"/>
    <w:rsid w:val="00456C89"/>
    <w:rsid w:val="00466748"/>
    <w:rsid w:val="004A6C8E"/>
    <w:rsid w:val="004B447C"/>
    <w:rsid w:val="004B6FED"/>
    <w:rsid w:val="0053790D"/>
    <w:rsid w:val="005464D5"/>
    <w:rsid w:val="00554852"/>
    <w:rsid w:val="00555A6A"/>
    <w:rsid w:val="00560403"/>
    <w:rsid w:val="00584972"/>
    <w:rsid w:val="005965C2"/>
    <w:rsid w:val="005A2995"/>
    <w:rsid w:val="005A6381"/>
    <w:rsid w:val="005C29FB"/>
    <w:rsid w:val="006143D9"/>
    <w:rsid w:val="00622AEA"/>
    <w:rsid w:val="0065494F"/>
    <w:rsid w:val="00690F58"/>
    <w:rsid w:val="006A2F3C"/>
    <w:rsid w:val="006B2428"/>
    <w:rsid w:val="006B4537"/>
    <w:rsid w:val="00742B01"/>
    <w:rsid w:val="00744ED7"/>
    <w:rsid w:val="00745495"/>
    <w:rsid w:val="00776266"/>
    <w:rsid w:val="007B3270"/>
    <w:rsid w:val="007E349A"/>
    <w:rsid w:val="00804E9B"/>
    <w:rsid w:val="00842BE7"/>
    <w:rsid w:val="00850F9E"/>
    <w:rsid w:val="008B2322"/>
    <w:rsid w:val="008D7529"/>
    <w:rsid w:val="008E6FBE"/>
    <w:rsid w:val="008F3AEF"/>
    <w:rsid w:val="00926868"/>
    <w:rsid w:val="00935445"/>
    <w:rsid w:val="00952832"/>
    <w:rsid w:val="00955283"/>
    <w:rsid w:val="009A12EA"/>
    <w:rsid w:val="009B393E"/>
    <w:rsid w:val="009C7666"/>
    <w:rsid w:val="00A012F5"/>
    <w:rsid w:val="00A12332"/>
    <w:rsid w:val="00A133F3"/>
    <w:rsid w:val="00A240E9"/>
    <w:rsid w:val="00AD16A7"/>
    <w:rsid w:val="00B20578"/>
    <w:rsid w:val="00B23D39"/>
    <w:rsid w:val="00B72382"/>
    <w:rsid w:val="00B818FD"/>
    <w:rsid w:val="00B95F03"/>
    <w:rsid w:val="00BB3B77"/>
    <w:rsid w:val="00BD73A1"/>
    <w:rsid w:val="00BF1DA2"/>
    <w:rsid w:val="00C00073"/>
    <w:rsid w:val="00C04C73"/>
    <w:rsid w:val="00C1426A"/>
    <w:rsid w:val="00C55AC7"/>
    <w:rsid w:val="00C82AFE"/>
    <w:rsid w:val="00D06DF8"/>
    <w:rsid w:val="00D42768"/>
    <w:rsid w:val="00DB4407"/>
    <w:rsid w:val="00DC2E06"/>
    <w:rsid w:val="00DD3796"/>
    <w:rsid w:val="00DE2745"/>
    <w:rsid w:val="00DF1810"/>
    <w:rsid w:val="00DF2B19"/>
    <w:rsid w:val="00E16637"/>
    <w:rsid w:val="00E427F1"/>
    <w:rsid w:val="00E5770B"/>
    <w:rsid w:val="00E673EB"/>
    <w:rsid w:val="00EA2358"/>
    <w:rsid w:val="00EA60FE"/>
    <w:rsid w:val="00EB03CF"/>
    <w:rsid w:val="00EB17C0"/>
    <w:rsid w:val="00EC671E"/>
    <w:rsid w:val="00ED58B0"/>
    <w:rsid w:val="00EE0F39"/>
    <w:rsid w:val="00EF3780"/>
    <w:rsid w:val="00EF4F13"/>
    <w:rsid w:val="00F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D9E32"/>
  <w15:chartTrackingRefBased/>
  <w15:docId w15:val="{64A760BE-4DD3-41B6-9D95-1F6A1581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FE"/>
  </w:style>
  <w:style w:type="paragraph" w:styleId="Balk1">
    <w:name w:val="heading 1"/>
    <w:basedOn w:val="Normal"/>
    <w:next w:val="Normal"/>
    <w:link w:val="Balk1Char"/>
    <w:uiPriority w:val="9"/>
    <w:qFormat/>
    <w:rsid w:val="00B818F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8F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18F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818F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818F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818F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818F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818F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818F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82AF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82AF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82AFE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AF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8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2AFE"/>
  </w:style>
  <w:style w:type="paragraph" w:styleId="AltBilgi">
    <w:name w:val="footer"/>
    <w:basedOn w:val="Normal"/>
    <w:link w:val="AltBilgiChar"/>
    <w:uiPriority w:val="99"/>
    <w:unhideWhenUsed/>
    <w:rsid w:val="00C8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2AFE"/>
  </w:style>
  <w:style w:type="character" w:customStyle="1" w:styleId="Balk1Char">
    <w:name w:val="Başlık 1 Char"/>
    <w:basedOn w:val="VarsaylanParagrafYazTipi"/>
    <w:link w:val="Balk1"/>
    <w:uiPriority w:val="9"/>
    <w:rsid w:val="00B818FD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8FD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818FD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818FD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818FD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818FD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818FD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81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81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B818FD"/>
    <w:pPr>
      <w:ind w:left="720"/>
      <w:contextualSpacing/>
    </w:pPr>
  </w:style>
  <w:style w:type="paragraph" w:customStyle="1" w:styleId="Default">
    <w:name w:val="Default"/>
    <w:rsid w:val="00B81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29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2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9DA2-4442-4B90-8374-7F33ABC6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REDROCK</dc:creator>
  <cp:keywords/>
  <dc:description/>
  <cp:lastModifiedBy>Şaziye Serda Kayman</cp:lastModifiedBy>
  <cp:revision>6</cp:revision>
  <dcterms:created xsi:type="dcterms:W3CDTF">2021-03-29T09:51:00Z</dcterms:created>
  <dcterms:modified xsi:type="dcterms:W3CDTF">2021-03-30T07:15:00Z</dcterms:modified>
</cp:coreProperties>
</file>